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E8" w:rsidRPr="00B120E8" w:rsidRDefault="00B120E8" w:rsidP="00B120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120E8">
        <w:rPr>
          <w:b/>
          <w:bCs/>
          <w:color w:val="000000"/>
          <w:sz w:val="28"/>
          <w:szCs w:val="28"/>
        </w:rPr>
        <w:t>Рекомендации родителям по формированию элементарных математических представлений - игра.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Занимательные игры способствуют становлению и развитию таких качеств личности, как целенаправленность, настойчивость.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t>   </w:t>
      </w:r>
      <w:r w:rsidRPr="00B120E8">
        <w:rPr>
          <w:rFonts w:ascii="Times New Roman" w:hAnsi="Times New Roman" w:cs="Times New Roman"/>
          <w:sz w:val="24"/>
          <w:szCs w:val="24"/>
        </w:rPr>
        <w:t>Поупражняйте дома ребёнка в счёте в игре «Кто больше?». Перед играющими две кучки пуговиц. По команде игроки в течение минуты откладывают из кучки по одной пуговице; потом считают, кто больше отложил. Можно усложнить игру: откладывать пуговицы с закрытыми глазами и т.д.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   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   Для игры «Сколько в другой руке?» приготовьте мелкие предметы (бусинки). Правила игры: взрослый говорит: «У меня 6 бусинок, в правой руке 3 бусинки (показывает). Сколько в левой?». Если ребёнок угадал, поменяйтесь ролями (когда вы отгадываете, допускайте намеренно ошибки).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   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 оказалось в каждой из посудин.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Дети начинают осознавать, что в каждой из занимательных задач заключена какая-либо хитрость. Найти её без сосредоточенности и обдумывания невозможно.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Загадывайте детям задачи в стихотворной форме.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Подарил утятам ёжик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8 кожаных сапожек.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Кто ответит из ребят,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Сколько было всех утят?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Под кустами у реки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Кто их может сосчитать?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Повторите количественный и порядковый счёт до 10. Цифры до 10. Дни недели. Названия месяцев. 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Игра "Найди пару" 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B120E8" w:rsidRPr="00B120E8" w:rsidRDefault="00B120E8" w:rsidP="00B120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Предложите ребёнку поиграть с вами в игру "Какое число пропущено?"  Называется пропущенное число. Разложите на столе карточки с числами от 0 до 10. Ребёнок закрывает глаза, а вы в этот момент убираете одну из карточек, так, чтобы получился непрерывный ряд, если ребёнок дал правильный ответ, поменяйтесь с ним ролями.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Счет в дороге. 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B120E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120E8">
        <w:rPr>
          <w:rFonts w:ascii="Times New Roman" w:hAnsi="Times New Roman" w:cs="Times New Roman"/>
          <w:sz w:val="24"/>
          <w:szCs w:val="24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Игра «Пришли гости» (определение без счета равенства и неравенства двух групп предметов приемом наложения).</w:t>
      </w:r>
      <w:bookmarkStart w:id="0" w:name="_GoBack"/>
      <w:bookmarkEnd w:id="0"/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lastRenderedPageBreak/>
        <w:t>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Игра "Назови соседей" (взрослый называет число, а ребенок - его соседей). Например, взрослый говорит: «Два», а ребенок называет: «Один, три».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Игра "Подели предмет" (торт на 2, 4 и т.д. частей). Показать, что целое всегда больше части.</w:t>
      </w:r>
    </w:p>
    <w:p w:rsidR="00B120E8" w:rsidRPr="00B120E8" w:rsidRDefault="00B120E8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0E8">
        <w:rPr>
          <w:rFonts w:ascii="Times New Roman" w:hAnsi="Times New Roman" w:cs="Times New Roman"/>
          <w:sz w:val="24"/>
          <w:szCs w:val="24"/>
        </w:rPr>
        <w:t>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настойчивость, 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решения.</w:t>
      </w:r>
    </w:p>
    <w:p w:rsidR="00023FD6" w:rsidRPr="00B120E8" w:rsidRDefault="00023FD6" w:rsidP="00B120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3FD6" w:rsidRPr="00B120E8" w:rsidSect="00B120E8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9"/>
    <w:rsid w:val="00023FD6"/>
    <w:rsid w:val="008278D9"/>
    <w:rsid w:val="00B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4B28"/>
  <w15:chartTrackingRefBased/>
  <w15:docId w15:val="{936DE668-8060-4C9A-B570-105456B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2020-09-02T11:48:00Z</dcterms:created>
  <dcterms:modified xsi:type="dcterms:W3CDTF">2020-09-02T11:52:00Z</dcterms:modified>
</cp:coreProperties>
</file>