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F7" w:rsidRPr="00252AF7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AF7">
        <w:rPr>
          <w:rFonts w:ascii="Times New Roman" w:hAnsi="Times New Roman"/>
          <w:b/>
          <w:sz w:val="24"/>
          <w:szCs w:val="24"/>
        </w:rPr>
        <w:t>Аннотация к программе «Игровая математика»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9AA">
        <w:rPr>
          <w:rFonts w:ascii="Times New Roman" w:hAnsi="Times New Roman"/>
          <w:sz w:val="24"/>
          <w:szCs w:val="24"/>
        </w:rPr>
        <w:t>Дополнительная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49AA">
        <w:rPr>
          <w:rFonts w:ascii="Times New Roman" w:hAnsi="Times New Roman"/>
          <w:sz w:val="24"/>
          <w:szCs w:val="24"/>
        </w:rPr>
        <w:t>программа «Игровая математика»</w:t>
      </w:r>
      <w:r>
        <w:rPr>
          <w:rFonts w:ascii="Times New Roman" w:hAnsi="Times New Roman"/>
          <w:sz w:val="24"/>
          <w:szCs w:val="24"/>
        </w:rPr>
        <w:t xml:space="preserve">  (далее – Программа) </w:t>
      </w:r>
      <w:r w:rsidRPr="00D52D2D">
        <w:rPr>
          <w:rFonts w:ascii="Times New Roman" w:hAnsi="Times New Roman"/>
          <w:sz w:val="24"/>
          <w:szCs w:val="24"/>
        </w:rPr>
        <w:t xml:space="preserve">реализуется на базе </w:t>
      </w:r>
      <w:r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детского сада №109, </w:t>
      </w:r>
      <w:r w:rsidRPr="00D52D2D">
        <w:rPr>
          <w:rFonts w:ascii="Times New Roman" w:hAnsi="Times New Roman"/>
          <w:sz w:val="24"/>
          <w:szCs w:val="24"/>
        </w:rPr>
        <w:t xml:space="preserve">составлена с учетом ФГОС </w:t>
      </w:r>
      <w:r>
        <w:rPr>
          <w:rFonts w:ascii="Times New Roman" w:hAnsi="Times New Roman"/>
          <w:sz w:val="24"/>
          <w:szCs w:val="24"/>
        </w:rPr>
        <w:t>ДО</w:t>
      </w:r>
      <w:r w:rsidRPr="00D52D2D">
        <w:rPr>
          <w:rFonts w:ascii="Times New Roman" w:hAnsi="Times New Roman"/>
          <w:sz w:val="24"/>
          <w:szCs w:val="24"/>
        </w:rPr>
        <w:t xml:space="preserve"> и  разработана на основе программ </w:t>
      </w:r>
      <w:r w:rsidRPr="00F76318">
        <w:rPr>
          <w:rFonts w:ascii="Times New Roman" w:hAnsi="Times New Roman"/>
          <w:sz w:val="24"/>
          <w:szCs w:val="24"/>
        </w:rPr>
        <w:t>с учетом содержания Примерной</w:t>
      </w:r>
      <w:r w:rsidRPr="001E1002">
        <w:rPr>
          <w:rFonts w:ascii="Times New Roman" w:hAnsi="Times New Roman"/>
          <w:sz w:val="24"/>
          <w:szCs w:val="24"/>
        </w:rPr>
        <w:t xml:space="preserve"> образовательной Программы «От рождения до школы», </w:t>
      </w:r>
      <w:r>
        <w:rPr>
          <w:rFonts w:ascii="Times New Roman" w:hAnsi="Times New Roman"/>
          <w:sz w:val="24"/>
          <w:szCs w:val="24"/>
        </w:rPr>
        <w:t xml:space="preserve">разработанной коллективом авторов под редакцией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>, Т.С. Комаровой, М.А. Васильевой</w:t>
      </w:r>
      <w:r w:rsidRPr="00D52D2D">
        <w:rPr>
          <w:rFonts w:ascii="Times New Roman" w:hAnsi="Times New Roman"/>
          <w:sz w:val="24"/>
          <w:szCs w:val="24"/>
        </w:rPr>
        <w:t>;</w:t>
      </w:r>
      <w:proofErr w:type="gramEnd"/>
      <w:r w:rsidRPr="00D52D2D">
        <w:rPr>
          <w:rFonts w:ascii="Times New Roman" w:hAnsi="Times New Roman"/>
          <w:sz w:val="24"/>
          <w:szCs w:val="24"/>
        </w:rPr>
        <w:t xml:space="preserve"> «Играя - развиваюсь» А.Н. Бурова; «Маленькие гении» В.В. </w:t>
      </w:r>
      <w:proofErr w:type="spellStart"/>
      <w:r w:rsidRPr="00D52D2D">
        <w:rPr>
          <w:rFonts w:ascii="Times New Roman" w:hAnsi="Times New Roman"/>
          <w:sz w:val="24"/>
          <w:szCs w:val="24"/>
        </w:rPr>
        <w:t>Воскобовича</w:t>
      </w:r>
      <w:proofErr w:type="spellEnd"/>
      <w:r w:rsidRPr="00D52D2D">
        <w:rPr>
          <w:rFonts w:ascii="Times New Roman" w:hAnsi="Times New Roman"/>
          <w:sz w:val="24"/>
          <w:szCs w:val="24"/>
        </w:rPr>
        <w:t xml:space="preserve">. 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обеспечивает разностороннее развитие детей в возрасте от 4 до 7 лет с учетом их возрастных особенностей,  основным </w:t>
      </w:r>
      <w:r w:rsidRPr="00875420">
        <w:rPr>
          <w:rFonts w:ascii="Times New Roman" w:hAnsi="Times New Roman"/>
          <w:sz w:val="24"/>
          <w:szCs w:val="24"/>
        </w:rPr>
        <w:t>направлениям</w:t>
      </w:r>
      <w:r>
        <w:rPr>
          <w:rFonts w:ascii="Times New Roman" w:hAnsi="Times New Roman"/>
          <w:sz w:val="24"/>
          <w:szCs w:val="24"/>
        </w:rPr>
        <w:t xml:space="preserve"> является познавательное развитие, сопутствующими</w:t>
      </w:r>
      <w:r w:rsidRPr="00875420">
        <w:rPr>
          <w:rFonts w:ascii="Times New Roman" w:hAnsi="Times New Roman"/>
          <w:sz w:val="24"/>
          <w:szCs w:val="24"/>
        </w:rPr>
        <w:t>–социально-коммуникативно</w:t>
      </w:r>
      <w:r>
        <w:rPr>
          <w:rFonts w:ascii="Times New Roman" w:hAnsi="Times New Roman"/>
          <w:sz w:val="24"/>
          <w:szCs w:val="24"/>
        </w:rPr>
        <w:t>е</w:t>
      </w:r>
      <w:r w:rsidRPr="00875420">
        <w:rPr>
          <w:rFonts w:ascii="Times New Roman" w:hAnsi="Times New Roman"/>
          <w:sz w:val="24"/>
          <w:szCs w:val="24"/>
        </w:rPr>
        <w:t>, речево</w:t>
      </w:r>
      <w:r>
        <w:rPr>
          <w:rFonts w:ascii="Times New Roman" w:hAnsi="Times New Roman"/>
          <w:sz w:val="24"/>
          <w:szCs w:val="24"/>
        </w:rPr>
        <w:t>е</w:t>
      </w:r>
      <w:r w:rsidRPr="00875420">
        <w:rPr>
          <w:rFonts w:ascii="Times New Roman" w:hAnsi="Times New Roman"/>
          <w:sz w:val="24"/>
          <w:szCs w:val="24"/>
        </w:rPr>
        <w:t>, художественно-эстетическо</w:t>
      </w:r>
      <w:r>
        <w:rPr>
          <w:rFonts w:ascii="Times New Roman" w:hAnsi="Times New Roman"/>
          <w:sz w:val="24"/>
          <w:szCs w:val="24"/>
        </w:rPr>
        <w:t>е</w:t>
      </w:r>
      <w:r w:rsidRPr="00875420">
        <w:rPr>
          <w:rFonts w:ascii="Times New Roman" w:hAnsi="Times New Roman"/>
          <w:sz w:val="24"/>
          <w:szCs w:val="24"/>
        </w:rPr>
        <w:t>, физическо</w:t>
      </w:r>
      <w:r>
        <w:rPr>
          <w:rFonts w:ascii="Times New Roman" w:hAnsi="Times New Roman"/>
          <w:sz w:val="24"/>
          <w:szCs w:val="24"/>
        </w:rPr>
        <w:t xml:space="preserve">е развитие. </w:t>
      </w:r>
      <w:r w:rsidRPr="00AA631E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и соответствующему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Содержание Программы учитывает также возрастные и индивидуальные особенности контингента детей, воспитывающихся в образовательном учреждении. Программа предполагает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252AF7" w:rsidRPr="00875420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5420">
        <w:rPr>
          <w:rFonts w:ascii="Times New Roman" w:hAnsi="Times New Roman"/>
          <w:b/>
          <w:sz w:val="24"/>
          <w:szCs w:val="24"/>
        </w:rPr>
        <w:t xml:space="preserve"> Цели и задачи по реализации </w:t>
      </w:r>
      <w:r>
        <w:rPr>
          <w:rFonts w:ascii="Times New Roman" w:hAnsi="Times New Roman"/>
          <w:b/>
          <w:sz w:val="24"/>
          <w:szCs w:val="24"/>
        </w:rPr>
        <w:t>П</w:t>
      </w:r>
      <w:r w:rsidRPr="00875420">
        <w:rPr>
          <w:rFonts w:ascii="Times New Roman" w:hAnsi="Times New Roman"/>
          <w:b/>
          <w:sz w:val="24"/>
          <w:szCs w:val="24"/>
        </w:rPr>
        <w:t>рограммы.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0F8"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b/>
          <w:sz w:val="24"/>
          <w:szCs w:val="24"/>
        </w:rPr>
        <w:t>П</w:t>
      </w:r>
      <w:r w:rsidRPr="006C20F8">
        <w:rPr>
          <w:rFonts w:ascii="Times New Roman" w:hAnsi="Times New Roman"/>
          <w:b/>
          <w:sz w:val="24"/>
          <w:szCs w:val="24"/>
        </w:rPr>
        <w:t>рограммы:</w:t>
      </w:r>
      <w:r>
        <w:rPr>
          <w:rFonts w:ascii="Times New Roman" w:hAnsi="Times New Roman"/>
          <w:sz w:val="24"/>
          <w:szCs w:val="24"/>
        </w:rPr>
        <w:t xml:space="preserve"> последовательное формирование элементарных математических представлений, развитие умственных способностей и творческой активности детей в процессе игровой деятельности.</w:t>
      </w:r>
    </w:p>
    <w:p w:rsidR="00252AF7" w:rsidRPr="006C20F8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0F8">
        <w:rPr>
          <w:rFonts w:ascii="Times New Roman" w:hAnsi="Times New Roman"/>
          <w:b/>
          <w:sz w:val="24"/>
          <w:szCs w:val="24"/>
        </w:rPr>
        <w:t>Задачи: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представления детей: о форме предмета и его частей; о размере предмета; о расположении предметов; о многоугольниках.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умения: видеть логические связи в зависимости групп геометрических фигур; преобразовывать одни фигуры в другие; зрительно распознавать фигуры, величины, пользоваться линейками, шаблонами, трафаретами;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Закрепить знания о временных отношениях: день, неделя, месяц, год;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выявлять свойства и отношения реальных предметов по наглядным моделям, путем счета, измерения.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Закреплять знания: о количественных отношениях в натуральном ряду чисел в прямом и обратном порядке, о составлении числа из 2-х меньших чисел, о цифрах, о монетах, о циферблате часов;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Сформировать представления: о неизменности числа, величины при условии различий в суммировании; о неизменности числа, величины в зависимости от формы и величины предметов.</w:t>
      </w:r>
    </w:p>
    <w:p w:rsidR="00252AF7" w:rsidRDefault="00252AF7" w:rsidP="00252AF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Учить выполнять действия по знаковым обозначениям, оперировать знаками +,-,=, при вычислениях, пользоваться простыми алгоритмами и др.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рассчитана на 3 года обучения.</w:t>
      </w:r>
    </w:p>
    <w:p w:rsidR="00252AF7" w:rsidRPr="006C20F8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0F8">
        <w:rPr>
          <w:rFonts w:ascii="Times New Roman" w:hAnsi="Times New Roman"/>
          <w:b/>
          <w:sz w:val="24"/>
          <w:szCs w:val="24"/>
        </w:rPr>
        <w:t>1 год обучения дети должны: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 обследует объекты, выделяет свойства, но не всегда их называет;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 обнаруживает способы использования объектов (манипулирует ими, раскладывает и т.д.);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сопровождает вопросами практическое исследование новых объектов («Что это?», «Для чего?»);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начинает использовать освоенные способы действий в др. ситуациях: сюжетной игре, рисовании, конструировании)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проявляет интерес к познавательной литературе, к символическим языкам;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самостоятельно берется делать что-то по графическим схемам (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 лепить, конструировать), составляет карты, схемы, пиктограммы.</w:t>
      </w:r>
    </w:p>
    <w:p w:rsidR="00252AF7" w:rsidRPr="006C20F8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0F8">
        <w:rPr>
          <w:rFonts w:ascii="Times New Roman" w:hAnsi="Times New Roman"/>
          <w:b/>
          <w:sz w:val="24"/>
          <w:szCs w:val="24"/>
        </w:rPr>
        <w:t>2  год обучения дети должны: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числа от 0 до 10;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порядковые значения чисел от 1 до 10;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временные части суток;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названия дней недели;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месяцы, времена года;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геометрические понятия: точка, линия, луч, угол, отрезок, горизонтальные и вертикальные прямые, кривая и ломаная линии;</w:t>
      </w:r>
      <w:proofErr w:type="gramEnd"/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и группировать предметы по одному или нескольким признакам;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использовать прием </w:t>
      </w:r>
      <w:proofErr w:type="spellStart"/>
      <w:r>
        <w:rPr>
          <w:rFonts w:ascii="Times New Roman" w:hAnsi="Times New Roman"/>
          <w:sz w:val="24"/>
          <w:szCs w:val="24"/>
        </w:rPr>
        <w:t>попарного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сравнения, методы наложения и приложения при сравнении фигур и предметов;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использовать ученическую линейку для начертания линий, лучей, углов и т.д.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собирать фигуры из 6-8 частей;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рисовать по памяти;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графические диктанты;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штриховать и раскрашивать;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рисовать предметы в зеркальном отображении;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ориентироваться по словесной инструкции педагога и по плану;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-ориентироваться в тетради (в клетке, в строчке и в столбике клеток, в тетрадном листе)</w:t>
      </w:r>
    </w:p>
    <w:p w:rsidR="00252AF7" w:rsidRPr="006C20F8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20F8">
        <w:rPr>
          <w:rFonts w:ascii="Times New Roman" w:hAnsi="Times New Roman"/>
          <w:b/>
          <w:sz w:val="24"/>
          <w:szCs w:val="24"/>
        </w:rPr>
        <w:t>3  год обучения дети должны: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считать от 1 до 20, от20 до 1;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считать двойками до 20 и тройками до 21;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решать и читать примеры и задачи;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-составлять задачи по картинкам;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и исправлять ошибки в написанных на доске примерах;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устанавливать соотношения между группами предметов;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-преобразовывать неравенства в равенства;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подбирать и записывать пропущенные слагаемые в уже написанных примерах;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сравнивать целое и части, находить часть целого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оставлять целое из частей;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пространственное расположение предметов относительно себя;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находить в окружающем мире предметы, имеющие форму объемных фигур;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рисовать на слух узоры, находить в них закономерность и продолжать рисовать их до конца строчки;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собирать модели по образцу, плану;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отличия у 2-4 предметов;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-находить отличия на двух рисунках;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-организовывать свою работу и работу своих товарищей.</w:t>
      </w:r>
    </w:p>
    <w:p w:rsidR="00252AF7" w:rsidRPr="00F47D3A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0830">
        <w:rPr>
          <w:rFonts w:ascii="Times New Roman" w:hAnsi="Times New Roman"/>
          <w:b/>
          <w:sz w:val="24"/>
          <w:szCs w:val="24"/>
        </w:rPr>
        <w:t xml:space="preserve">Возрастные и индивидуальные особенности </w:t>
      </w:r>
      <w:r>
        <w:rPr>
          <w:rFonts w:ascii="Times New Roman" w:hAnsi="Times New Roman"/>
          <w:b/>
          <w:sz w:val="24"/>
          <w:szCs w:val="24"/>
        </w:rPr>
        <w:t>детей</w:t>
      </w:r>
      <w:r w:rsidRPr="006A0830">
        <w:rPr>
          <w:rFonts w:ascii="Times New Roman" w:hAnsi="Times New Roman"/>
          <w:b/>
          <w:sz w:val="24"/>
          <w:szCs w:val="24"/>
        </w:rPr>
        <w:t>.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дополнительной образовательной программы «Игровая математика»  </w:t>
      </w:r>
    </w:p>
    <w:p w:rsidR="00252AF7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предполагает трёхгодичное обучение детей. Занятия с детьми первого года обучения (4-5лет) проходят два раза в неделю, продолжительностью 20 минут, второго года обучения (5-6лет) проходят два раза в неделю, продолжительностью 25 минут, третьего года обучения (6-7 лет) проходят два раза в неделю, продолжительностью 30 минут.</w:t>
      </w:r>
    </w:p>
    <w:p w:rsidR="00252AF7" w:rsidRPr="008B5C6D" w:rsidRDefault="00252AF7" w:rsidP="00252A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 наполняемости группы соответствуют «С</w:t>
      </w:r>
      <w:r w:rsidRPr="00F440F9">
        <w:rPr>
          <w:rFonts w:ascii="Times New Roman" w:hAnsi="Times New Roman"/>
          <w:sz w:val="24"/>
          <w:szCs w:val="24"/>
        </w:rPr>
        <w:t>анитарно-эпидемиологическим требованиям к устройству, содержанию и организации режима работы в дошкольных органи</w:t>
      </w:r>
      <w:r>
        <w:rPr>
          <w:rFonts w:ascii="Times New Roman" w:hAnsi="Times New Roman"/>
          <w:sz w:val="24"/>
          <w:szCs w:val="24"/>
        </w:rPr>
        <w:t>зациях»</w:t>
      </w:r>
      <w:r w:rsidRPr="00F440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</w:t>
      </w:r>
      <w:r w:rsidRPr="00F440F9">
        <w:rPr>
          <w:rFonts w:ascii="Times New Roman" w:hAnsi="Times New Roman"/>
          <w:sz w:val="24"/>
          <w:szCs w:val="24"/>
        </w:rPr>
        <w:t>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 3049-13, утв. постановлением Главного государственного санитарного врача РФ от 15 мая 2013 года №26</w:t>
      </w:r>
      <w:r w:rsidRPr="00F440F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8 апреля 2014 г. №293 «Об утверждении Порядка приёма на обучение по образовательным программам дошкольного образования».</w:t>
      </w:r>
      <w:proofErr w:type="gramEnd"/>
    </w:p>
    <w:p w:rsidR="00252AF7" w:rsidRPr="00BC5E6F" w:rsidRDefault="00252AF7" w:rsidP="00252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детском учреждении функционируют две группы компенсирующего вида. (ОНР, ФФН) 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для успешности воспитания и обучения необходимо правильная оценка их возможностей и выявление особых образовательных потребностей. Воспитанники групп компенсирующей направленности посещают кружок «Игровая математика». </w:t>
      </w:r>
    </w:p>
    <w:p w:rsidR="00000000" w:rsidRDefault="00252A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AF7"/>
    <w:rsid w:val="002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F7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2016-02-29T18:53:00Z</dcterms:created>
  <dcterms:modified xsi:type="dcterms:W3CDTF">2016-02-29T18:58:00Z</dcterms:modified>
</cp:coreProperties>
</file>